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9E" w:rsidRPr="00CA3B31" w:rsidRDefault="00527D9E" w:rsidP="00527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sk-SK"/>
        </w:rPr>
      </w:pPr>
      <w:r w:rsidRPr="00CA3B31">
        <w:rPr>
          <w:rFonts w:ascii="Algerian" w:eastAsia="Times New Roman" w:hAnsi="Algerian"/>
          <w:sz w:val="16"/>
          <w:szCs w:val="16"/>
          <w:lang w:eastAsia="sk-SK"/>
        </w:rPr>
        <w:t>Ka</w:t>
      </w:r>
      <w:r w:rsidRPr="00CA3B31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CA3B31">
        <w:rPr>
          <w:rFonts w:ascii="Algerian" w:eastAsia="Times New Roman" w:hAnsi="Algerian"/>
          <w:sz w:val="16"/>
          <w:szCs w:val="16"/>
          <w:lang w:eastAsia="sk-SK"/>
        </w:rPr>
        <w:t>dodenn</w:t>
      </w:r>
      <w:r w:rsidRPr="00CA3B31">
        <w:rPr>
          <w:rFonts w:ascii="Algerian" w:eastAsia="Times New Roman" w:hAnsi="Algerian" w:cs="Algerian"/>
          <w:sz w:val="16"/>
          <w:szCs w:val="16"/>
          <w:lang w:eastAsia="sk-SK"/>
        </w:rPr>
        <w:t>á</w:t>
      </w:r>
      <w:r w:rsidRPr="00CA3B31">
        <w:rPr>
          <w:rFonts w:ascii="Algerian" w:eastAsia="Times New Roman" w:hAnsi="Algerian"/>
          <w:sz w:val="16"/>
          <w:szCs w:val="16"/>
          <w:lang w:eastAsia="sk-SK"/>
        </w:rPr>
        <w:t xml:space="preserve"> s</w:t>
      </w:r>
      <w:r w:rsidRPr="00CA3B31">
        <w:rPr>
          <w:rFonts w:ascii="Algerian" w:eastAsia="Times New Roman" w:hAnsi="Algerian" w:cs="Algerian"/>
          <w:sz w:val="16"/>
          <w:szCs w:val="16"/>
          <w:lang w:eastAsia="sk-SK"/>
        </w:rPr>
        <w:t>ú</w:t>
      </w:r>
      <w:r w:rsidRPr="00CA3B31">
        <w:rPr>
          <w:rFonts w:ascii="Times New Roman" w:eastAsia="Times New Roman" w:hAnsi="Times New Roman"/>
          <w:sz w:val="16"/>
          <w:szCs w:val="16"/>
          <w:lang w:eastAsia="sk-SK"/>
        </w:rPr>
        <w:t>Č</w:t>
      </w:r>
      <w:r w:rsidRPr="00CA3B31">
        <w:rPr>
          <w:rFonts w:ascii="Algerian" w:eastAsia="Times New Roman" w:hAnsi="Algerian"/>
          <w:sz w:val="16"/>
          <w:szCs w:val="16"/>
          <w:lang w:eastAsia="sk-SK"/>
        </w:rPr>
        <w:t>as</w:t>
      </w:r>
      <w:r w:rsidRPr="00CA3B31">
        <w:rPr>
          <w:rFonts w:ascii="Times New Roman" w:eastAsia="Times New Roman" w:hAnsi="Times New Roman"/>
          <w:sz w:val="16"/>
          <w:szCs w:val="16"/>
          <w:lang w:eastAsia="sk-SK"/>
        </w:rPr>
        <w:t>Ť</w:t>
      </w:r>
      <w:r w:rsidRPr="00CA3B31">
        <w:rPr>
          <w:rFonts w:ascii="Algerian" w:eastAsia="Times New Roman" w:hAnsi="Algerian"/>
          <w:sz w:val="16"/>
          <w:szCs w:val="16"/>
          <w:lang w:eastAsia="sk-SK"/>
        </w:rPr>
        <w:t xml:space="preserve"> n</w:t>
      </w:r>
      <w:r w:rsidRPr="00CA3B31">
        <w:rPr>
          <w:rFonts w:ascii="Algerian" w:eastAsia="Times New Roman" w:hAnsi="Algerian" w:cs="Algerian"/>
          <w:sz w:val="16"/>
          <w:szCs w:val="16"/>
          <w:lang w:eastAsia="sk-SK"/>
        </w:rPr>
        <w:t>áš</w:t>
      </w:r>
      <w:r w:rsidRPr="00CA3B31">
        <w:rPr>
          <w:rFonts w:ascii="Algerian" w:eastAsia="Times New Roman" w:hAnsi="Algerian"/>
          <w:sz w:val="16"/>
          <w:szCs w:val="16"/>
          <w:lang w:eastAsia="sk-SK"/>
        </w:rPr>
        <w:t xml:space="preserve">ho </w:t>
      </w:r>
      <w:r w:rsidRPr="00CA3B31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CA3B31">
        <w:rPr>
          <w:rFonts w:ascii="Algerian" w:eastAsia="Times New Roman" w:hAnsi="Algerian"/>
          <w:sz w:val="16"/>
          <w:szCs w:val="16"/>
          <w:lang w:eastAsia="sk-SK"/>
        </w:rPr>
        <w:t>ivota</w:t>
      </w:r>
    </w:p>
    <w:p w:rsidR="00527D9E" w:rsidRPr="00CA3B31" w:rsidRDefault="00527D9E" w:rsidP="00527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/>
          <w:sz w:val="16"/>
          <w:szCs w:val="16"/>
          <w:lang w:eastAsia="sk-SK"/>
        </w:rPr>
      </w:pPr>
      <w:r w:rsidRPr="00CA3B31">
        <w:rPr>
          <w:rFonts w:ascii="Algerian" w:eastAsia="Times New Roman" w:hAnsi="Algerian"/>
          <w:sz w:val="16"/>
          <w:szCs w:val="16"/>
          <w:lang w:eastAsia="sk-SK"/>
        </w:rPr>
        <w:t>T ý k a   s a   t o   n á s   v š e t k ý c h</w:t>
      </w:r>
    </w:p>
    <w:p w:rsidR="00562C10" w:rsidRDefault="00527D9E" w:rsidP="00527D9E">
      <w:pPr>
        <w:jc w:val="center"/>
      </w:pPr>
      <w:r>
        <w:rPr>
          <w:rFonts w:ascii="Arial" w:eastAsia="Times New Roman" w:hAnsi="Arial"/>
          <w:noProof/>
          <w:sz w:val="24"/>
          <w:szCs w:val="24"/>
          <w:lang w:eastAsia="sk-SK"/>
        </w:rPr>
        <w:drawing>
          <wp:inline distT="0" distB="0" distL="0" distR="0" wp14:anchorId="4CDBA110" wp14:editId="20BEAEA4">
            <wp:extent cx="2092550" cy="695325"/>
            <wp:effectExtent l="0" t="0" r="317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47" cy="69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D9E" w:rsidRDefault="00304350" w:rsidP="007623B2">
      <w:pPr>
        <w:spacing w:after="0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Vážení občania,</w:t>
      </w:r>
    </w:p>
    <w:p w:rsidR="00304350" w:rsidRDefault="00BA03AA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04350">
        <w:rPr>
          <w:rFonts w:ascii="Times New Roman" w:hAnsi="Times New Roman"/>
          <w:sz w:val="20"/>
          <w:szCs w:val="20"/>
        </w:rPr>
        <w:t>V predchádzajúcich dvoch častiach Projektu CO obyvateľstva sme sa zaoberali prostriedkami individuálnej ochrany obyvateľstva. Vysvetlili sme si, že sa používajú na ochranu povrchu ľudského tela a dýchacích ciest pri možnom ohrození napr. nebezp</w:t>
      </w:r>
      <w:r w:rsidR="00B10BEA">
        <w:rPr>
          <w:rFonts w:ascii="Times New Roman" w:hAnsi="Times New Roman"/>
          <w:sz w:val="20"/>
          <w:szCs w:val="20"/>
        </w:rPr>
        <w:t>ečnou chemickou látkou</w:t>
      </w:r>
      <w:r w:rsidR="00CC703E">
        <w:rPr>
          <w:rFonts w:ascii="Times New Roman" w:hAnsi="Times New Roman"/>
          <w:sz w:val="20"/>
          <w:szCs w:val="20"/>
        </w:rPr>
        <w:t>. N</w:t>
      </w:r>
      <w:r w:rsidR="0094309E">
        <w:rPr>
          <w:rFonts w:ascii="Times New Roman" w:hAnsi="Times New Roman"/>
          <w:sz w:val="20"/>
          <w:szCs w:val="20"/>
        </w:rPr>
        <w:t xml:space="preserve">ásledne po </w:t>
      </w:r>
      <w:r w:rsidR="00B10BEA">
        <w:rPr>
          <w:rFonts w:ascii="Times New Roman" w:hAnsi="Times New Roman"/>
          <w:sz w:val="20"/>
          <w:szCs w:val="20"/>
        </w:rPr>
        <w:t xml:space="preserve">jej </w:t>
      </w:r>
      <w:r w:rsidR="0094309E">
        <w:rPr>
          <w:rFonts w:ascii="Times New Roman" w:hAnsi="Times New Roman"/>
          <w:sz w:val="20"/>
          <w:szCs w:val="20"/>
        </w:rPr>
        <w:t>kontaminácii sa vykonáva nevyhnutná operácia</w:t>
      </w:r>
      <w:r w:rsidR="00CC703E">
        <w:rPr>
          <w:rFonts w:ascii="Times New Roman" w:hAnsi="Times New Roman"/>
          <w:sz w:val="20"/>
          <w:szCs w:val="20"/>
        </w:rPr>
        <w:t xml:space="preserve"> pod názvom </w:t>
      </w:r>
    </w:p>
    <w:p w:rsidR="00945F21" w:rsidRDefault="00945F21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7512"/>
      </w:tblGrid>
      <w:tr w:rsidR="0094309E" w:rsidTr="0094309E">
        <w:trPr>
          <w:trHeight w:val="312"/>
        </w:trPr>
        <w:tc>
          <w:tcPr>
            <w:tcW w:w="7512" w:type="dxa"/>
          </w:tcPr>
          <w:p w:rsidR="0094309E" w:rsidRPr="0094309E" w:rsidRDefault="0094309E" w:rsidP="00B10B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09E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H Y G I E N I C K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 Á    </w:t>
            </w:r>
            <w:r w:rsidRPr="0094309E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O Č I S T A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</w:t>
            </w:r>
            <w:r w:rsidRPr="0094309E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O S O B</w:t>
            </w:r>
          </w:p>
        </w:tc>
      </w:tr>
    </w:tbl>
    <w:p w:rsidR="00945F21" w:rsidRDefault="00571408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51299F">
        <w:rPr>
          <w:rFonts w:ascii="Times New Roman" w:hAnsi="Times New Roman"/>
          <w:sz w:val="20"/>
          <w:szCs w:val="20"/>
        </w:rPr>
        <w:t xml:space="preserve">     </w:t>
      </w:r>
    </w:p>
    <w:p w:rsidR="0051299F" w:rsidRPr="0051299F" w:rsidRDefault="00945F21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71408" w:rsidRPr="0051299F">
        <w:rPr>
          <w:rFonts w:ascii="Times New Roman" w:hAnsi="Times New Roman"/>
          <w:sz w:val="20"/>
          <w:szCs w:val="20"/>
        </w:rPr>
        <w:t>Hygienická očista osôb je jedným z protichemických opatrení a je zameraná  na obmedzenie pôsobenia alebo na odstránenie nebezpečných látok z povrchu tela osôb.</w:t>
      </w:r>
    </w:p>
    <w:p w:rsidR="0051299F" w:rsidRPr="0051299F" w:rsidRDefault="0051299F" w:rsidP="00B10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sk-SK"/>
        </w:rPr>
      </w:pPr>
      <w:r w:rsidRPr="00B10BEA">
        <w:rPr>
          <w:rFonts w:ascii="Times New Roman" w:eastAsia="Times New Roman" w:hAnsi="Times New Roman"/>
          <w:b/>
          <w:color w:val="000000"/>
          <w:sz w:val="20"/>
          <w:szCs w:val="20"/>
          <w:highlight w:val="lightGray"/>
          <w:u w:val="single"/>
          <w:lang w:eastAsia="sk-SK"/>
        </w:rPr>
        <w:t>Zdroje kontaminácie</w:t>
      </w:r>
    </w:p>
    <w:p w:rsidR="0051299F" w:rsidRDefault="0051299F" w:rsidP="00B10B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     </w:t>
      </w:r>
      <w:r w:rsidR="00CC703E">
        <w:rPr>
          <w:rFonts w:ascii="Times New Roman" w:eastAsia="Times New Roman" w:hAnsi="Times New Roman"/>
          <w:sz w:val="20"/>
          <w:szCs w:val="20"/>
          <w:lang w:eastAsia="sk-SK"/>
        </w:rPr>
        <w:t xml:space="preserve">Z </w:t>
      </w:r>
      <w:r w:rsidRPr="0051299F">
        <w:rPr>
          <w:rFonts w:ascii="Times New Roman" w:eastAsia="Times New Roman" w:hAnsi="Times New Roman"/>
          <w:sz w:val="20"/>
          <w:szCs w:val="20"/>
          <w:lang w:eastAsia="sk-SK"/>
        </w:rPr>
        <w:t>chemických látok v</w:t>
      </w:r>
      <w:r w:rsidR="00B10BEA">
        <w:rPr>
          <w:rFonts w:ascii="Times New Roman" w:eastAsia="Times New Roman" w:hAnsi="Times New Roman"/>
          <w:sz w:val="20"/>
          <w:szCs w:val="20"/>
          <w:lang w:eastAsia="sk-SK"/>
        </w:rPr>
        <w:t> plynnom a</w:t>
      </w:r>
      <w:r w:rsidRPr="0051299F">
        <w:rPr>
          <w:rFonts w:ascii="Times New Roman" w:eastAsia="Times New Roman" w:hAnsi="Times New Roman"/>
          <w:sz w:val="20"/>
          <w:szCs w:val="20"/>
          <w:lang w:eastAsia="sk-SK"/>
        </w:rPr>
        <w:t xml:space="preserve"> kvapalnom skupenstve sú veľmi nebezpečné tie, ktoré pôsobia toxicky alebo dráždivo pri kontakte a forme pár inhalačne, dobre priľnú k povrchu a zotrvávajú na ňom dlhšiu dobu v nezmenenej forme. </w:t>
      </w:r>
    </w:p>
    <w:p w:rsidR="007121DA" w:rsidRPr="007121DA" w:rsidRDefault="007121DA" w:rsidP="00B1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sk-SK"/>
        </w:rPr>
        <w:t>Ku kontaminácii osôb môže  dôjsť pri</w:t>
      </w:r>
      <w:r w:rsidRPr="007121DA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: </w:t>
      </w:r>
    </w:p>
    <w:p w:rsidR="007121DA" w:rsidRPr="007121DA" w:rsidRDefault="007121DA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neopatrnej manipulácii s kontaminantom, </w:t>
      </w:r>
    </w:p>
    <w:p w:rsidR="007121DA" w:rsidRPr="007121DA" w:rsidRDefault="007121DA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neopatrnej manipulácii s kontaminovaným materiálom, </w:t>
      </w:r>
    </w:p>
    <w:p w:rsidR="007121DA" w:rsidRPr="007121DA" w:rsidRDefault="007121DA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pohybe v kontaminovanom priestore, </w:t>
      </w:r>
    </w:p>
    <w:p w:rsidR="007121DA" w:rsidRPr="007121DA" w:rsidRDefault="007121DA" w:rsidP="00B10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7121DA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odstraňovaní a likvidácii kontaminantu. </w:t>
      </w:r>
    </w:p>
    <w:p w:rsidR="007121DA" w:rsidRPr="0051299F" w:rsidRDefault="007121DA" w:rsidP="00B10BEA">
      <w:pPr>
        <w:spacing w:after="0" w:line="240" w:lineRule="auto"/>
        <w:jc w:val="both"/>
        <w:rPr>
          <w:rFonts w:ascii="Times New Roman" w:eastAsia="Times New Roman" w:hAnsi="Times New Roman"/>
          <w:i/>
          <w:color w:val="4F81BD"/>
          <w:sz w:val="20"/>
          <w:szCs w:val="20"/>
          <w:lang w:eastAsia="sk-SK"/>
        </w:rPr>
      </w:pPr>
    </w:p>
    <w:p w:rsidR="00CC28C9" w:rsidRPr="00CC28C9" w:rsidRDefault="00CC28C9" w:rsidP="00B10BEA">
      <w:pPr>
        <w:spacing w:after="0"/>
        <w:ind w:left="-42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B10BEA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Hygienická očista osôb sa člení  na:</w:t>
      </w:r>
    </w:p>
    <w:p w:rsidR="001275FD" w:rsidRDefault="00CC28C9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CC28C9">
        <w:rPr>
          <w:rFonts w:ascii="Times New Roman" w:hAnsi="Times New Roman"/>
          <w:sz w:val="20"/>
          <w:szCs w:val="20"/>
        </w:rPr>
        <w:t></w:t>
      </w:r>
      <w:r w:rsidRPr="00CC28C9">
        <w:rPr>
          <w:rFonts w:ascii="Times New Roman" w:hAnsi="Times New Roman"/>
          <w:sz w:val="20"/>
          <w:szCs w:val="20"/>
        </w:rPr>
        <w:tab/>
      </w:r>
      <w:r w:rsidRPr="007623B2">
        <w:rPr>
          <w:rFonts w:ascii="Times New Roman" w:hAnsi="Times New Roman"/>
          <w:b/>
          <w:sz w:val="20"/>
          <w:szCs w:val="20"/>
          <w:u w:val="single"/>
        </w:rPr>
        <w:t>čiastočnú hygienickú očistu</w:t>
      </w:r>
      <w:r w:rsidRPr="00CC28C9">
        <w:rPr>
          <w:rFonts w:ascii="Times New Roman" w:hAnsi="Times New Roman"/>
          <w:sz w:val="20"/>
          <w:szCs w:val="20"/>
        </w:rPr>
        <w:t>, ktorá zabezpečí obmedzenie pôsobenia nebezpečných lát</w:t>
      </w:r>
      <w:r w:rsidR="00911ABE">
        <w:rPr>
          <w:rFonts w:ascii="Times New Roman" w:hAnsi="Times New Roman"/>
          <w:sz w:val="20"/>
          <w:szCs w:val="20"/>
        </w:rPr>
        <w:t>ok na čo najmenšiu možnú mieru a v</w:t>
      </w:r>
      <w:r w:rsidRPr="00CC28C9">
        <w:rPr>
          <w:rFonts w:ascii="Times New Roman" w:hAnsi="Times New Roman"/>
          <w:sz w:val="20"/>
          <w:szCs w:val="20"/>
        </w:rPr>
        <w:t>ykonáva sa ihneď po kontam</w:t>
      </w:r>
      <w:r w:rsidR="00931A4E">
        <w:rPr>
          <w:rFonts w:ascii="Times New Roman" w:hAnsi="Times New Roman"/>
          <w:sz w:val="20"/>
          <w:szCs w:val="20"/>
        </w:rPr>
        <w:t>inácii dostupnými prostriedkami</w:t>
      </w:r>
      <w:r w:rsidR="00931A4E" w:rsidRPr="00931A4E">
        <w:t xml:space="preserve"> </w:t>
      </w:r>
      <w:r w:rsidR="00931A4E" w:rsidRPr="00931A4E">
        <w:rPr>
          <w:rFonts w:ascii="Times New Roman" w:hAnsi="Times New Roman"/>
          <w:sz w:val="20"/>
          <w:szCs w:val="20"/>
        </w:rPr>
        <w:t xml:space="preserve"> svojpomocne</w:t>
      </w:r>
      <w:r w:rsidR="00B10BEA">
        <w:rPr>
          <w:rFonts w:ascii="Times New Roman" w:hAnsi="Times New Roman"/>
          <w:sz w:val="20"/>
          <w:szCs w:val="20"/>
        </w:rPr>
        <w:t>. J</w:t>
      </w:r>
      <w:r w:rsidR="00931A4E" w:rsidRPr="00931A4E">
        <w:rPr>
          <w:rFonts w:ascii="Times New Roman" w:hAnsi="Times New Roman"/>
          <w:sz w:val="20"/>
          <w:szCs w:val="20"/>
        </w:rPr>
        <w:t>e možné využívať kúpeľne vo vlastných domácnostiach, v priestoroch dočasného ubytovania, zariadeniach civilnej ochrany, ktoré sú rozhodnutím obvodného úradu určené na vykonávanie hygienickej očisty osôb.</w:t>
      </w:r>
    </w:p>
    <w:p w:rsidR="001275FD" w:rsidRPr="001275FD" w:rsidRDefault="001275FD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u w:val="single"/>
          <w:lang w:eastAsia="sk-SK"/>
        </w:rPr>
      </w:pPr>
      <w:r w:rsidRPr="00B10BEA">
        <w:rPr>
          <w:rFonts w:ascii="Times New Roman" w:eastAsia="Times New Roman" w:hAnsi="Times New Roman"/>
          <w:b/>
          <w:i/>
          <w:sz w:val="20"/>
          <w:szCs w:val="20"/>
          <w:u w:val="single"/>
          <w:lang w:eastAsia="sk-SK"/>
        </w:rPr>
        <w:t>Čiastočná hygienická očista sa vykonáva</w:t>
      </w:r>
      <w:r w:rsidRPr="001275FD">
        <w:rPr>
          <w:rFonts w:ascii="Times New Roman" w:eastAsia="Times New Roman" w:hAnsi="Times New Roman"/>
          <w:sz w:val="20"/>
          <w:szCs w:val="20"/>
          <w:u w:val="single"/>
          <w:lang w:eastAsia="sk-SK"/>
        </w:rPr>
        <w:t>:</w:t>
      </w:r>
    </w:p>
    <w:p w:rsidR="001275FD" w:rsidRPr="001275FD" w:rsidRDefault="001275FD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275FD">
        <w:rPr>
          <w:rFonts w:ascii="Times New Roman" w:eastAsia="Times New Roman" w:hAnsi="Times New Roman"/>
          <w:sz w:val="20"/>
          <w:szCs w:val="20"/>
          <w:lang w:eastAsia="sk-SK"/>
        </w:rPr>
        <w:t>ihneď na  mieste, ak je to možné a potrebné,</w:t>
      </w:r>
    </w:p>
    <w:p w:rsidR="001275FD" w:rsidRPr="001275FD" w:rsidRDefault="001275FD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275FD">
        <w:rPr>
          <w:rFonts w:ascii="Times New Roman" w:eastAsia="Times New Roman" w:hAnsi="Times New Roman"/>
          <w:sz w:val="20"/>
          <w:szCs w:val="20"/>
          <w:lang w:eastAsia="sk-SK"/>
        </w:rPr>
        <w:t>ihneď po opustení kontaminovaného priestoru,</w:t>
      </w:r>
    </w:p>
    <w:p w:rsidR="001275FD" w:rsidRPr="001275FD" w:rsidRDefault="001275FD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275FD">
        <w:rPr>
          <w:rFonts w:ascii="Times New Roman" w:eastAsia="Times New Roman" w:hAnsi="Times New Roman"/>
          <w:sz w:val="20"/>
          <w:szCs w:val="20"/>
          <w:lang w:eastAsia="sk-SK"/>
        </w:rPr>
        <w:t>pred ukrytím obyvateľov v bytoch alebo na pracoviskách, ak je podozrenie z kontaminácie,</w:t>
      </w:r>
    </w:p>
    <w:p w:rsidR="001275FD" w:rsidRPr="001275FD" w:rsidRDefault="001275FD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275FD">
        <w:rPr>
          <w:rFonts w:ascii="Times New Roman" w:eastAsia="Times New Roman" w:hAnsi="Times New Roman"/>
          <w:sz w:val="20"/>
          <w:szCs w:val="20"/>
          <w:lang w:eastAsia="sk-SK"/>
        </w:rPr>
        <w:t>po ukrytí obyvateľov v bytoch alebo na pracoviskách,</w:t>
      </w:r>
    </w:p>
    <w:p w:rsidR="001275FD" w:rsidRPr="007623B2" w:rsidRDefault="001275FD" w:rsidP="00B10BEA">
      <w:pPr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275FD">
        <w:rPr>
          <w:rFonts w:ascii="Times New Roman" w:eastAsia="Times New Roman" w:hAnsi="Times New Roman"/>
          <w:sz w:val="20"/>
          <w:szCs w:val="20"/>
          <w:lang w:eastAsia="sk-SK"/>
        </w:rPr>
        <w:t>v spoločných úkrytoch sa uskutočňuje v sociálnych zariadeniach budov a úkrytov.</w:t>
      </w:r>
    </w:p>
    <w:p w:rsidR="001442AF" w:rsidRDefault="00CC28C9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CC28C9">
        <w:rPr>
          <w:rFonts w:ascii="Times New Roman" w:hAnsi="Times New Roman"/>
          <w:sz w:val="20"/>
          <w:szCs w:val="20"/>
        </w:rPr>
        <w:t></w:t>
      </w:r>
      <w:r w:rsidRPr="00CC28C9">
        <w:rPr>
          <w:rFonts w:ascii="Times New Roman" w:hAnsi="Times New Roman"/>
          <w:sz w:val="20"/>
          <w:szCs w:val="20"/>
        </w:rPr>
        <w:tab/>
      </w:r>
      <w:r w:rsidRPr="007623B2">
        <w:rPr>
          <w:rFonts w:ascii="Times New Roman" w:hAnsi="Times New Roman"/>
          <w:b/>
          <w:sz w:val="20"/>
          <w:szCs w:val="20"/>
          <w:u w:val="single"/>
        </w:rPr>
        <w:t>úplnú hygienickú očistu</w:t>
      </w:r>
      <w:r w:rsidRPr="00CC28C9">
        <w:rPr>
          <w:rFonts w:ascii="Times New Roman" w:hAnsi="Times New Roman"/>
          <w:sz w:val="20"/>
          <w:szCs w:val="20"/>
        </w:rPr>
        <w:t>, ktorá zabezpečí odstránenie nebezpečných látok z povrchu tela; vopred sa plánuje a vykonáva v čo najkratšom čase po opustení kontaminovaného priestoru špeciálny</w:t>
      </w:r>
      <w:r w:rsidR="001442AF">
        <w:rPr>
          <w:rFonts w:ascii="Times New Roman" w:hAnsi="Times New Roman"/>
          <w:sz w:val="20"/>
          <w:szCs w:val="20"/>
        </w:rPr>
        <w:t>mi jednotkami civilnej ochrany.</w:t>
      </w:r>
    </w:p>
    <w:p w:rsidR="00945F21" w:rsidRPr="00571408" w:rsidRDefault="00945F21" w:rsidP="00B10BEA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</w:p>
    <w:p w:rsidR="001442AF" w:rsidRPr="00B10BEA" w:rsidRDefault="001442AF" w:rsidP="00B10B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  <w:r w:rsidRPr="00B10BEA">
        <w:rPr>
          <w:rFonts w:ascii="Times New Roman" w:eastAsia="Times New Roman" w:hAnsi="Times New Roman"/>
          <w:b/>
          <w:sz w:val="20"/>
          <w:szCs w:val="20"/>
          <w:highlight w:val="lightGray"/>
          <w:u w:val="single"/>
          <w:lang w:eastAsia="sk-SK"/>
        </w:rPr>
        <w:t>Zásady hygienickej očisty osôb</w:t>
      </w:r>
    </w:p>
    <w:p w:rsidR="001442AF" w:rsidRP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a)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>Zistiť druh kon</w:t>
      </w:r>
      <w:r w:rsidR="00945F21">
        <w:rPr>
          <w:rFonts w:ascii="Times New Roman" w:eastAsia="Times New Roman" w:hAnsi="Times New Roman"/>
          <w:sz w:val="20"/>
          <w:szCs w:val="20"/>
          <w:lang w:eastAsia="sk-SK"/>
        </w:rPr>
        <w:t>taminantu a rozsah kontaminácie špeciálnymi detekčnými prístrojmi.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</w:p>
    <w:p w:rsidR="001442AF" w:rsidRP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b)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V závislosti od druhu kontaminantu stanoviť postup dekontaminácie a potrebného dekontaminačného činidla. </w:t>
      </w:r>
    </w:p>
    <w:p w:rsidR="001442AF" w:rsidRP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c)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Dôležité je včasné </w:t>
      </w:r>
      <w:r w:rsidR="00945F21">
        <w:rPr>
          <w:rFonts w:ascii="Times New Roman" w:eastAsia="Times New Roman" w:hAnsi="Times New Roman"/>
          <w:sz w:val="20"/>
          <w:szCs w:val="20"/>
          <w:lang w:eastAsia="sk-SK"/>
        </w:rPr>
        <w:t xml:space="preserve">vykonanie 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očisty, najmä u kvapalnýc</w:t>
      </w:r>
      <w:r w:rsidR="00945F21">
        <w:rPr>
          <w:rFonts w:ascii="Times New Roman" w:eastAsia="Times New Roman" w:hAnsi="Times New Roman"/>
          <w:sz w:val="20"/>
          <w:szCs w:val="20"/>
          <w:lang w:eastAsia="sk-SK"/>
        </w:rPr>
        <w:t xml:space="preserve">h kontaminantov. Použiť 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aj prostriedky menej účinné, nečakať na neskoršie dodanie špeciálnych prostriedkov.</w:t>
      </w:r>
    </w:p>
    <w:p w:rsidR="001442AF" w:rsidRP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d)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Stanoviť úlohy pre členov dekontaminačných pracovísk a pri samotnej hygienickej očiste. </w:t>
      </w:r>
    </w:p>
    <w:p w:rsidR="001442AF" w:rsidRP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e)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Zaistiť dostatočnú osobnú ochranu obsluhy zariadení. </w:t>
      </w:r>
    </w:p>
    <w:p w:rsidR="001442AF" w:rsidRP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f)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Posúdiť nebezpečnosť dekontaminačných odpadov a zaistiť ich sústreďovanie a odčerpávanie. </w:t>
      </w:r>
    </w:p>
    <w:p w:rsidR="001442AF" w:rsidRDefault="001442AF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>g)</w:t>
      </w: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  <w:t>Bezprostredne po očiste vykonať kontrolu účinnosti dekontaminácie pomocou detekčných prostriedkov.</w:t>
      </w:r>
    </w:p>
    <w:p w:rsidR="00945F21" w:rsidRDefault="00945F21" w:rsidP="00945F21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945F21" w:rsidRDefault="00945F21" w:rsidP="00945F21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highlight w:val="lightGray"/>
          <w:lang w:eastAsia="sk-SK"/>
        </w:rPr>
        <w:t>Individuálna praktická činnosť</w:t>
      </w:r>
    </w:p>
    <w:p w:rsidR="00945F21" w:rsidRPr="00945F21" w:rsidRDefault="00945F21" w:rsidP="00945F2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F506E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           </w:t>
      </w:r>
      <w:r w:rsidRPr="009F506E">
        <w:rPr>
          <w:rFonts w:ascii="Times New Roman" w:eastAsia="Times New Roman" w:hAnsi="Times New Roman"/>
          <w:sz w:val="20"/>
          <w:szCs w:val="20"/>
          <w:lang w:eastAsia="sk-SK"/>
        </w:rPr>
        <w:t>1/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Pri vstupe do budov zasiahnuté osoby odkladajú kontaminovaný materiál (odevy, obuv, ochranné prostriedky) spravidla do nepriedušných obalov (polypropylénové, polyetylénové a iné vrecia), ktoré sa skladujú vo vhodných a na odkladanie určených priestoroch.</w:t>
      </w:r>
    </w:p>
    <w:p w:rsidR="00945F21" w:rsidRPr="00945F21" w:rsidRDefault="00945F21" w:rsidP="00945F2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9F506E">
        <w:rPr>
          <w:rFonts w:ascii="Times New Roman" w:eastAsia="Times New Roman" w:hAnsi="Times New Roman"/>
          <w:b/>
          <w:sz w:val="20"/>
          <w:szCs w:val="20"/>
          <w:lang w:eastAsia="sk-SK"/>
        </w:rPr>
        <w:t>2/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 xml:space="preserve">Dôležitú úlohu zohráva spôsob obliekania a vyzliekania jednotlivých častí odevu. Čisté časti tela sa nesmú dostať do kontaktu s kontaminovaným odevom. </w:t>
      </w:r>
    </w:p>
    <w:p w:rsidR="00945F21" w:rsidRPr="00945F21" w:rsidRDefault="00945F21" w:rsidP="00945F2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9F506E">
        <w:rPr>
          <w:rFonts w:ascii="Times New Roman" w:eastAsia="Times New Roman" w:hAnsi="Times New Roman"/>
          <w:b/>
          <w:sz w:val="20"/>
          <w:szCs w:val="20"/>
          <w:lang w:eastAsia="sk-SK"/>
        </w:rPr>
        <w:t>3/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Čiastočnú hygienickú očistu osôb vykonávať: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umytím rúk, vyčistením nechtov,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vyčesaním a umytím vlasov,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opätovným umytím rúk,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>poutieraním tváre a</w:t>
      </w: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 xml:space="preserve"> krku,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vypláchnutím očí vlažnou vodou,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>po</w:t>
      </w: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vytieraním ušných a nosných otvorov,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vykloktaním úst vodou,</w:t>
      </w:r>
    </w:p>
    <w:p w:rsidR="00945F21" w:rsidRP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poutieraním tváre čistou vreckovkou,</w:t>
      </w:r>
    </w:p>
    <w:p w:rsidR="00945F21" w:rsidRDefault="00945F21" w:rsidP="00945F21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945F21">
        <w:rPr>
          <w:rFonts w:ascii="Times New Roman" w:eastAsia="Times New Roman" w:hAnsi="Times New Roman"/>
          <w:sz w:val="20"/>
          <w:szCs w:val="20"/>
          <w:lang w:eastAsia="sk-SK"/>
        </w:rPr>
        <w:t>kompletným sprchovaním.</w:t>
      </w:r>
    </w:p>
    <w:p w:rsidR="00945F21" w:rsidRDefault="00945F21" w:rsidP="00945F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945F21" w:rsidRPr="00945F21" w:rsidRDefault="00945F21" w:rsidP="00945F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945F21" w:rsidRPr="001442AF" w:rsidRDefault="00945F21" w:rsidP="00B10BE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1442AF" w:rsidRPr="001442AF" w:rsidRDefault="001442AF" w:rsidP="00AE212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1442AF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623B2" w:rsidRPr="00B10BEA" w:rsidRDefault="00B10BEA" w:rsidP="00B10BE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highlight w:val="lightGray"/>
          <w:lang w:eastAsia="cs-CZ"/>
        </w:rPr>
        <w:t xml:space="preserve">   </w:t>
      </w:r>
      <w:r w:rsidR="007623B2" w:rsidRPr="00B10BEA">
        <w:rPr>
          <w:rFonts w:ascii="Times New Roman" w:eastAsia="Times New Roman" w:hAnsi="Times New Roman"/>
          <w:b/>
          <w:sz w:val="20"/>
          <w:szCs w:val="20"/>
          <w:highlight w:val="lightGray"/>
          <w:lang w:eastAsia="cs-CZ"/>
        </w:rPr>
        <w:t>Prehľad dekontaminačných látok a činidiel a činidiel, vhodných na hygienickú očistu a ich zdrojov</w:t>
      </w:r>
      <w:r w:rsidR="007623B2" w:rsidRPr="00B10BEA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</w:p>
    <w:tbl>
      <w:tblPr>
        <w:tblW w:w="864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1843"/>
      </w:tblGrid>
      <w:tr w:rsidR="007623B2" w:rsidRPr="007623B2" w:rsidTr="009C257D">
        <w:trPr>
          <w:trHeight w:val="15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Kontaminant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Dekontaminačné činidlo (zmes) </w:t>
            </w:r>
          </w:p>
        </w:tc>
      </w:tr>
      <w:tr w:rsidR="007623B2" w:rsidRPr="007623B2" w:rsidTr="009C257D">
        <w:trPr>
          <w:trHeight w:val="161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Anorganické látky 1) </w:t>
            </w:r>
          </w:p>
        </w:tc>
      </w:tr>
      <w:tr w:rsidR="007623B2" w:rsidRPr="007623B2" w:rsidTr="009C257D">
        <w:trPr>
          <w:trHeight w:val="319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Kyseliny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5 % až 10 % roztok uhličitanu sodného (sóda) </w:t>
            </w:r>
          </w:p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alebo uhličitanu draselného </w:t>
            </w:r>
          </w:p>
        </w:tc>
      </w:tr>
      <w:tr w:rsidR="007623B2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Zásady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zriedený roztok kyseliny octovej (kuchynský ocot) </w:t>
            </w:r>
          </w:p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alebo 5 % roztok kyseliny citrónovej </w:t>
            </w:r>
          </w:p>
        </w:tc>
      </w:tr>
      <w:tr w:rsidR="007623B2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Amoniak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zriedený roztok kyseliny octovej (kuchynský ocot) </w:t>
            </w:r>
          </w:p>
        </w:tc>
      </w:tr>
      <w:tr w:rsidR="007623B2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Chlór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5 % až 10 % roztok uhličitanu sodného (sóda) </w:t>
            </w:r>
          </w:p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alebo uhličitanu draselného </w:t>
            </w:r>
          </w:p>
        </w:tc>
      </w:tr>
      <w:tr w:rsidR="007623B2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Kyanidy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5% až 10 % roztok uhličitanu sodného (sóda) </w:t>
            </w:r>
          </w:p>
        </w:tc>
      </w:tr>
      <w:tr w:rsidR="007623B2" w:rsidRPr="007623B2" w:rsidTr="009C257D">
        <w:trPr>
          <w:trHeight w:val="152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Organické látky oxidačné činidla </w:t>
            </w:r>
          </w:p>
        </w:tc>
      </w:tr>
      <w:tr w:rsidR="007623B2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Sírouhlík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chlórnanu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vápenatého </w:t>
            </w:r>
          </w:p>
        </w:tc>
      </w:tr>
      <w:tr w:rsidR="007623B2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Organofosfáty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chlórnanu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sodného (SAVO) </w:t>
            </w:r>
          </w:p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chlórnanu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vápenatého </w:t>
            </w:r>
          </w:p>
        </w:tc>
      </w:tr>
      <w:tr w:rsidR="007623B2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Aldehydy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5 % vodný roztok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chlórnanu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vápenatého </w:t>
            </w:r>
          </w:p>
        </w:tc>
      </w:tr>
      <w:tr w:rsidR="007623B2" w:rsidRPr="007623B2" w:rsidTr="009C257D">
        <w:trPr>
          <w:trHeight w:val="146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Izokyanáty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0,5 % roztok kyseliny chlorovodíkovej </w:t>
            </w:r>
          </w:p>
        </w:tc>
      </w:tr>
      <w:tr w:rsidR="007623B2" w:rsidRPr="007623B2" w:rsidTr="009C257D">
        <w:trPr>
          <w:trHeight w:val="161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Toxické chemické látky 2) </w:t>
            </w:r>
          </w:p>
        </w:tc>
      </w:tr>
      <w:tr w:rsidR="007623B2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Všetky typy TCHL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2 % vodná suspenzia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chlórnanu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vápenatého </w:t>
            </w:r>
          </w:p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s 0,5 %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detergentu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a 1 % nafty </w:t>
            </w:r>
          </w:p>
        </w:tc>
      </w:tr>
      <w:tr w:rsidR="007623B2" w:rsidRPr="007623B2" w:rsidTr="009C257D">
        <w:trPr>
          <w:trHeight w:val="15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Kontaminant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Dekontaminačné činidlo (zmes) </w:t>
            </w:r>
          </w:p>
        </w:tc>
      </w:tr>
      <w:tr w:rsidR="007623B2" w:rsidRPr="007623B2" w:rsidTr="009C257D">
        <w:trPr>
          <w:trHeight w:val="161"/>
        </w:trPr>
        <w:tc>
          <w:tcPr>
            <w:tcW w:w="86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Rádioaktívne látky 3) </w:t>
            </w:r>
          </w:p>
        </w:tc>
      </w:tr>
      <w:tr w:rsidR="007623B2" w:rsidRPr="007623B2" w:rsidTr="009C257D">
        <w:trPr>
          <w:trHeight w:val="272"/>
        </w:trPr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Vonkajší neuzavretý žiarič 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0,5 % roztok povrchovo aktívnych látok (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detergent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zmáčadlo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) </w:t>
            </w:r>
          </w:p>
        </w:tc>
      </w:tr>
      <w:tr w:rsidR="007623B2" w:rsidRPr="007623B2" w:rsidTr="009C257D">
        <w:trPr>
          <w:trHeight w:val="278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Kontaminant 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Dekontaminačné činidlo (zmes) </w:t>
            </w:r>
          </w:p>
        </w:tc>
      </w:tr>
      <w:tr w:rsidR="007623B2" w:rsidRPr="007623B2" w:rsidTr="009C257D">
        <w:trPr>
          <w:trHeight w:val="278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Biologický agens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Názov prípravku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Odporúčaná koncentrácia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Expozičný čas </w:t>
            </w:r>
          </w:p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(v min.) </w:t>
            </w:r>
          </w:p>
        </w:tc>
      </w:tr>
      <w:tr w:rsidR="007623B2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A,B,(C)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Divosan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forte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10 min. </w:t>
            </w:r>
          </w:p>
        </w:tc>
      </w:tr>
      <w:tr w:rsidR="007623B2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Oxonia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aktiv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150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0,1 až 0,3 %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10 min. </w:t>
            </w:r>
          </w:p>
        </w:tc>
      </w:tr>
      <w:tr w:rsidR="007623B2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Persteril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10 min. do zaschnutia </w:t>
            </w:r>
          </w:p>
        </w:tc>
      </w:tr>
      <w:tr w:rsidR="007623B2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Pedox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PAA 50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10 min. do zaschnutia </w:t>
            </w:r>
          </w:p>
        </w:tc>
      </w:tr>
      <w:tr w:rsidR="007623B2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A,B,C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Pedox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PAA 30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0,1 až 0,5 %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10 min. do zaschnutia </w:t>
            </w:r>
          </w:p>
        </w:tc>
      </w:tr>
      <w:tr w:rsidR="007623B2" w:rsidRPr="007623B2" w:rsidTr="009C257D">
        <w:trPr>
          <w:trHeight w:val="146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A,B,(C)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Savo</w:t>
            </w:r>
            <w:proofErr w:type="spellEnd"/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5,0 až 25,0 %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3B2" w:rsidRPr="007623B2" w:rsidRDefault="007623B2" w:rsidP="0076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7623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10 min. </w:t>
            </w:r>
          </w:p>
        </w:tc>
      </w:tr>
    </w:tbl>
    <w:p w:rsidR="007623B2" w:rsidRPr="007623B2" w:rsidRDefault="007623B2" w:rsidP="00AE2128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</w:pPr>
      <w:r w:rsidRPr="007623B2">
        <w:rPr>
          <w:rFonts w:ascii="Times New Roman" w:eastAsia="Times New Roman" w:hAnsi="Times New Roman"/>
          <w:sz w:val="16"/>
          <w:szCs w:val="16"/>
          <w:lang w:eastAsia="cs-CZ"/>
        </w:rPr>
        <w:t xml:space="preserve">A -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usmrtenie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vegetatívnych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foriem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baktérií,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kvasiniek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a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niektorých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druhov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mikroskopických vláknitých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húb</w:t>
      </w:r>
      <w:proofErr w:type="spellEnd"/>
      <w:r w:rsidR="00AE2128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, </w:t>
      </w:r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B –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inaktivácia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vírusu</w:t>
      </w:r>
      <w:proofErr w:type="spellEnd"/>
    </w:p>
    <w:p w:rsidR="007623B2" w:rsidRPr="007623B2" w:rsidRDefault="007623B2" w:rsidP="00AE2128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</w:pPr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C –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usmrtenie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spór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baktérie</w:t>
      </w:r>
      <w:r w:rsidR="00AE2128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(C) –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čiastočný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sporocídny</w:t>
      </w:r>
      <w:proofErr w:type="spellEnd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7623B2">
        <w:rPr>
          <w:rFonts w:ascii="Times New Roman" w:eastAsia="Times New Roman" w:hAnsi="Times New Roman"/>
          <w:color w:val="000000"/>
          <w:sz w:val="16"/>
          <w:szCs w:val="16"/>
          <w:lang w:val="cs-CZ" w:eastAsia="cs-CZ"/>
        </w:rPr>
        <w:t>účinok</w:t>
      </w:r>
      <w:proofErr w:type="spellEnd"/>
    </w:p>
    <w:p w:rsidR="00571167" w:rsidRDefault="00C07E7A" w:rsidP="00C07E7A">
      <w:pPr>
        <w:spacing w:after="0"/>
        <w:ind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571167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p w:rsidR="00571167" w:rsidRDefault="00571167" w:rsidP="00C07E7A">
      <w:pPr>
        <w:spacing w:after="0"/>
        <w:ind w:right="-851"/>
        <w:rPr>
          <w:rFonts w:ascii="Times New Roman" w:hAnsi="Times New Roman"/>
          <w:sz w:val="18"/>
          <w:szCs w:val="18"/>
        </w:rPr>
      </w:pPr>
    </w:p>
    <w:p w:rsidR="00C07E7A" w:rsidRPr="00C670B2" w:rsidRDefault="00571167" w:rsidP="00C07E7A">
      <w:pPr>
        <w:spacing w:after="0"/>
        <w:ind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Odbor KR O</w:t>
      </w:r>
      <w:r w:rsidR="00C07E7A" w:rsidRPr="008258F6">
        <w:rPr>
          <w:rFonts w:ascii="Times New Roman" w:hAnsi="Times New Roman"/>
          <w:sz w:val="18"/>
          <w:szCs w:val="18"/>
        </w:rPr>
        <w:t>Ú Žiar nad Hronom</w:t>
      </w:r>
      <w:r w:rsidR="00C07E7A">
        <w:rPr>
          <w:rFonts w:ascii="Times New Roman" w:hAnsi="Times New Roman"/>
          <w:sz w:val="18"/>
          <w:szCs w:val="18"/>
        </w:rPr>
        <w:t xml:space="preserve">, </w:t>
      </w:r>
    </w:p>
    <w:p w:rsidR="007623B2" w:rsidRPr="007623B2" w:rsidRDefault="007623B2" w:rsidP="007623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sk-SK"/>
        </w:rPr>
      </w:pPr>
    </w:p>
    <w:p w:rsidR="007623B2" w:rsidRPr="007623B2" w:rsidRDefault="007623B2" w:rsidP="007623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sk-SK"/>
        </w:rPr>
      </w:pPr>
    </w:p>
    <w:p w:rsidR="00527D9E" w:rsidRPr="00304350" w:rsidRDefault="00527D9E" w:rsidP="00527D9E">
      <w:pPr>
        <w:jc w:val="center"/>
        <w:rPr>
          <w:rFonts w:ascii="Times New Roman" w:hAnsi="Times New Roman"/>
          <w:sz w:val="20"/>
          <w:szCs w:val="20"/>
        </w:rPr>
      </w:pPr>
    </w:p>
    <w:sectPr w:rsidR="00527D9E" w:rsidRPr="00304350" w:rsidSect="00945F21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4D9"/>
    <w:multiLevelType w:val="hybridMultilevel"/>
    <w:tmpl w:val="569C2E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05DD"/>
    <w:multiLevelType w:val="hybridMultilevel"/>
    <w:tmpl w:val="4AF6199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DF7C54"/>
    <w:multiLevelType w:val="hybridMultilevel"/>
    <w:tmpl w:val="F670C9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9E"/>
    <w:rsid w:val="001275FD"/>
    <w:rsid w:val="001442AF"/>
    <w:rsid w:val="00304350"/>
    <w:rsid w:val="0051299F"/>
    <w:rsid w:val="00527D9E"/>
    <w:rsid w:val="00562C10"/>
    <w:rsid w:val="00571167"/>
    <w:rsid w:val="00571408"/>
    <w:rsid w:val="007121DA"/>
    <w:rsid w:val="007623B2"/>
    <w:rsid w:val="00911ABE"/>
    <w:rsid w:val="00931A4E"/>
    <w:rsid w:val="0094309E"/>
    <w:rsid w:val="00945F21"/>
    <w:rsid w:val="009C257D"/>
    <w:rsid w:val="009F506E"/>
    <w:rsid w:val="00AE2128"/>
    <w:rsid w:val="00B10BEA"/>
    <w:rsid w:val="00BA03AA"/>
    <w:rsid w:val="00C07E7A"/>
    <w:rsid w:val="00C365F3"/>
    <w:rsid w:val="00C766A4"/>
    <w:rsid w:val="00CC28C9"/>
    <w:rsid w:val="00CC703E"/>
    <w:rsid w:val="00E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D9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D9E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4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D9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D9E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4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ObÚ Žiar nad Hronom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</dc:creator>
  <cp:keywords/>
  <dc:description/>
  <cp:lastModifiedBy>Holzer</cp:lastModifiedBy>
  <cp:revision>19</cp:revision>
  <dcterms:created xsi:type="dcterms:W3CDTF">2013-01-17T12:54:00Z</dcterms:created>
  <dcterms:modified xsi:type="dcterms:W3CDTF">2015-03-02T09:57:00Z</dcterms:modified>
</cp:coreProperties>
</file>